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8"/>
        <w:gridCol w:w="2142"/>
      </w:tblGrid>
      <w:tr w:rsidR="00DA078E" w:rsidRPr="00251A9A" w:rsidTr="00CC01D6">
        <w:trPr>
          <w:tblCellSpacing w:w="15" w:type="dxa"/>
        </w:trPr>
        <w:tc>
          <w:tcPr>
            <w:tcW w:w="10110" w:type="dxa"/>
            <w:gridSpan w:val="2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DA078E" w:rsidRPr="00251A9A" w:rsidRDefault="00CC01D6" w:rsidP="00DA0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ВИДАВАНЄ РИШЕНЯ З ЯКИМ ШЕ ДОШЛЄБОДЗУЄ ВИНОШЕНЄ ПРЕДМЕТОХ ДО ИНОЖЕМСТВА</w:t>
            </w:r>
          </w:p>
        </w:tc>
      </w:tr>
      <w:tr w:rsidR="00DA078E" w:rsidRPr="00251A9A" w:rsidTr="00CC01D6">
        <w:trPr>
          <w:gridAfter w:val="1"/>
          <w:wAfter w:w="2097" w:type="dxa"/>
          <w:tblCellSpacing w:w="15" w:type="dxa"/>
        </w:trPr>
        <w:tc>
          <w:tcPr>
            <w:tcW w:w="7983" w:type="dxa"/>
            <w:vAlign w:val="center"/>
            <w:hideMark/>
          </w:tcPr>
          <w:p w:rsidR="00DA078E" w:rsidRPr="00251A9A" w:rsidRDefault="00DA078E" w:rsidP="00DA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C01D6" w:rsidRPr="00251A9A" w:rsidTr="00CC01D6">
        <w:trPr>
          <w:tblCellSpacing w:w="15" w:type="dxa"/>
        </w:trPr>
        <w:tc>
          <w:tcPr>
            <w:tcW w:w="10110" w:type="dxa"/>
            <w:gridSpan w:val="2"/>
            <w:vAlign w:val="center"/>
            <w:hideMark/>
          </w:tcPr>
          <w:p w:rsidR="00DA078E" w:rsidRPr="00251A9A" w:rsidRDefault="00DA078E" w:rsidP="00600F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t>ПРАВНA ОСНОВA</w:t>
            </w:r>
          </w:p>
          <w:p w:rsidR="00DA078E" w:rsidRPr="00251A9A" w:rsidRDefault="00DA078E" w:rsidP="00600F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На основи члена 80. пасус 2. Закона о културних доброх («Службени глашнїк РС», число 71/94, 52/2011 – др. закон, 99/2011</w:t>
            </w:r>
            <w:r w:rsidR="00837E87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837E87">
              <w:rPr>
                <w:rFonts w:ascii="Times New Roman" w:hAnsi="Times New Roman"/>
                <w:sz w:val="24"/>
                <w:szCs w:val="24"/>
              </w:rPr>
              <w:t>– др. закон и 6/20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др. закон), члена 42. точка 15. Закона о утвердзованю компетенцийох Автономней покраїни Войводини («Службени глашнїк РС», число 99/09, 67/12 – одлука УС и 18/20 – др. закон), Одлуки о утвердзованю роби за чий увоз, вивоз, односно транзит предписане обезпечованє одредзених документох («Службени глашнїк РС», число 4/20) и членох 16. пасус 5, 24. пасус 2. и 49. Покраїнскей скупштинскей одлуки о покраїнскей управи («Службени новини АПВ», число 37/14, 54/14 – др. одлука, 37/16, 29/17 и 24/19) и у складзе зоз членом 15. Закона о защити податкох о особносци («Службени глашнїк РС», число 87/18), Покраїнски секретарият за културу, явне информованє и одношеня з вирскима заєднїцами видава одобренє за виношенє доброх яки уживаю предходну защиту до иножемства.</w:t>
            </w:r>
          </w:p>
          <w:p w:rsidR="00DA078E" w:rsidRPr="00251A9A" w:rsidRDefault="00DA078E" w:rsidP="00600F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E0C4B" w:rsidRPr="00251A9A" w:rsidRDefault="00DA078E" w:rsidP="00A66026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t>ПОТРЕБНА ДОКУМЕНТАЦИЯ: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     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 Виполнєне вимаганє за видаванє ришеня з Вияву о согласносци</w:t>
            </w:r>
          </w:p>
          <w:p w:rsidR="00A66026" w:rsidRPr="00251A9A" w:rsidRDefault="00DA078E" w:rsidP="00A66026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     2. Фотокопию першого бока пасошу за подношительох хтори особнє вивожа предмет зоз жеми або фото</w:t>
            </w:r>
            <w:r w:rsidR="00837E8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пию особней леґитимациї</w:t>
            </w:r>
          </w:p>
          <w:p w:rsidR="00DA078E" w:rsidRPr="00251A9A" w:rsidRDefault="00DA078E" w:rsidP="00A66026">
            <w:pPr>
              <w:autoSpaceDE w:val="0"/>
              <w:autoSpaceDN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     3. Фахове думанє установи цо є компетентна за єй видаванє, и то:</w:t>
            </w:r>
          </w:p>
          <w:p w:rsidR="00A66026" w:rsidRPr="00251A9A" w:rsidRDefault="000519C8" w:rsidP="00A66026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   </w:t>
            </w:r>
            <w:r w:rsidR="00DA078E">
              <w:rPr>
                <w:rFonts w:ascii="Times New Roman" w:hAnsi="Times New Roman"/>
                <w:sz w:val="24"/>
                <w:szCs w:val="24"/>
              </w:rPr>
              <w:t xml:space="preserve">► </w:t>
            </w:r>
            <w:r w:rsidR="00DA078E">
              <w:rPr>
                <w:rFonts w:ascii="Times New Roman" w:hAnsi="Times New Roman"/>
                <w:bCs/>
                <w:sz w:val="24"/>
                <w:szCs w:val="24"/>
              </w:rPr>
              <w:t>Покраїнски завод за защиту памятнїкох култури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DA078E">
              <w:rPr>
                <w:rFonts w:ascii="Times New Roman" w:hAnsi="Times New Roman"/>
                <w:sz w:val="24"/>
                <w:szCs w:val="24"/>
              </w:rPr>
              <w:t>Штросмаєрова 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21131 Петроварадин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DA078E">
              <w:rPr>
                <w:rFonts w:ascii="Times New Roman" w:hAnsi="Times New Roman"/>
                <w:sz w:val="24"/>
                <w:szCs w:val="24"/>
              </w:rPr>
              <w:t>тел. 021/431 – 211</w:t>
            </w:r>
          </w:p>
          <w:p w:rsidR="00A66026" w:rsidRPr="00251A9A" w:rsidRDefault="00A66026" w:rsidP="00A66026">
            <w:pPr>
              <w:autoSpaceDE w:val="0"/>
              <w:autoSpaceDN w:val="0"/>
              <w:spacing w:after="120" w:line="240" w:lineRule="auto"/>
              <w:ind w:left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и-мејл: </w:t>
            </w:r>
            <w:hyperlink r:id="rId5" w:history="1">
              <w:r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office@pzzzsk.rs</w:t>
              </w:r>
            </w:hyperlink>
          </w:p>
          <w:p w:rsidR="00A66026" w:rsidRPr="00251A9A" w:rsidRDefault="00DA078E" w:rsidP="00A66026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   ► Медзиопштински завод за защиту памятнїкох култури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Площа шлєбоди 3, 24000 Суботица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тел. 024/557 – 606</w:t>
            </w:r>
          </w:p>
          <w:p w:rsidR="00A66026" w:rsidRPr="00251A9A" w:rsidRDefault="00A66026" w:rsidP="00A66026">
            <w:pPr>
              <w:autoSpaceDE w:val="0"/>
              <w:autoSpaceDN w:val="0"/>
              <w:spacing w:after="120" w:line="240" w:lineRule="auto"/>
              <w:ind w:left="6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и-мејл: </w:t>
            </w:r>
            <w:hyperlink r:id="rId6" w:history="1">
              <w:r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office@heritage-su.org.rs</w:t>
              </w:r>
            </w:hyperlink>
          </w:p>
          <w:p w:rsidR="00A66026" w:rsidRPr="00251A9A" w:rsidRDefault="000519C8" w:rsidP="00A66026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  </w:t>
            </w:r>
            <w:r w:rsidR="00DA078E">
              <w:rPr>
                <w:rFonts w:ascii="Times New Roman" w:hAnsi="Times New Roman"/>
                <w:sz w:val="24"/>
                <w:szCs w:val="24"/>
              </w:rPr>
              <w:t xml:space="preserve"> ► Завод за защиту памятнїкох култури </w:t>
            </w:r>
            <w:r w:rsidR="00DA078E">
              <w:rPr>
                <w:rFonts w:ascii="Times New Roman" w:hAnsi="Times New Roman"/>
                <w:sz w:val="24"/>
                <w:szCs w:val="24"/>
              </w:rPr>
              <w:br/>
              <w:t xml:space="preserve">Площа Святого Димитрия 10, 22000 Сримска Митровица </w:t>
            </w:r>
            <w:r w:rsidR="00DA078E">
              <w:rPr>
                <w:rFonts w:ascii="Times New Roman" w:hAnsi="Times New Roman"/>
                <w:sz w:val="24"/>
                <w:szCs w:val="24"/>
              </w:rPr>
              <w:br/>
              <w:t>тел. 022/612 – 708</w:t>
            </w:r>
          </w:p>
          <w:p w:rsidR="00A66026" w:rsidRPr="00251A9A" w:rsidRDefault="00A66026" w:rsidP="00A66026">
            <w:pPr>
              <w:autoSpaceDE w:val="0"/>
              <w:autoSpaceDN w:val="0"/>
              <w:spacing w:after="120" w:line="240" w:lineRule="auto"/>
              <w:ind w:left="5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и-мејл: </w:t>
            </w:r>
            <w:hyperlink r:id="rId7" w:history="1">
              <w:r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sm.zzsksm@zavodsm.rs</w:t>
              </w:r>
            </w:hyperlink>
          </w:p>
          <w:p w:rsidR="00A66026" w:rsidRPr="00251A9A" w:rsidRDefault="000519C8" w:rsidP="00A66026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  </w:t>
            </w:r>
            <w:r w:rsidR="00DA078E">
              <w:rPr>
                <w:rFonts w:ascii="Times New Roman" w:hAnsi="Times New Roman"/>
                <w:sz w:val="24"/>
                <w:szCs w:val="24"/>
              </w:rPr>
              <w:t xml:space="preserve"> ► Завод за защиту памятнїкох култури </w:t>
            </w:r>
            <w:r w:rsidR="00DA078E">
              <w:rPr>
                <w:rFonts w:ascii="Times New Roman" w:hAnsi="Times New Roman"/>
                <w:sz w:val="24"/>
                <w:szCs w:val="24"/>
              </w:rPr>
              <w:br/>
              <w:t xml:space="preserve">Жарка Зренянина 17/1, 26000 Панчево </w:t>
            </w:r>
            <w:r w:rsidR="00DA078E">
              <w:rPr>
                <w:rFonts w:ascii="Times New Roman" w:hAnsi="Times New Roman"/>
                <w:sz w:val="24"/>
                <w:szCs w:val="24"/>
              </w:rPr>
              <w:br/>
              <w:t>тел. 013/351 – 472</w:t>
            </w:r>
          </w:p>
          <w:p w:rsidR="00A66026" w:rsidRPr="00251A9A" w:rsidRDefault="00A66026" w:rsidP="00A66026">
            <w:pPr>
              <w:autoSpaceDE w:val="0"/>
              <w:autoSpaceDN w:val="0"/>
              <w:spacing w:after="120" w:line="240" w:lineRule="auto"/>
              <w:ind w:left="5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и-мејл: </w:t>
            </w:r>
            <w:hyperlink r:id="rId8" w:history="1">
              <w:r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office@zzskpancevo.org</w:t>
              </w:r>
            </w:hyperlink>
          </w:p>
          <w:p w:rsidR="00A66026" w:rsidRPr="00251A9A" w:rsidRDefault="00DA078E" w:rsidP="00A66026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0519C8">
              <w:rPr>
                <w:rFonts w:ascii="Times New Roman" w:hAnsi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► Завод за защиту памятнїкох култури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Пупинова 14, 23000 Зренянин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тел. 023/564 -366</w:t>
            </w:r>
          </w:p>
          <w:p w:rsidR="00DA078E" w:rsidRPr="00251A9A" w:rsidRDefault="00A66026" w:rsidP="00CC01D6">
            <w:pPr>
              <w:autoSpaceDE w:val="0"/>
              <w:autoSpaceDN w:val="0"/>
              <w:spacing w:after="120" w:line="240" w:lineRule="auto"/>
              <w:ind w:left="5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и-мејл: </w:t>
            </w:r>
            <w:hyperlink r:id="rId9" w:history="1">
              <w:r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spomkultzr@gmail.com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br/>
              <w:t>  </w:t>
            </w:r>
          </w:p>
          <w:p w:rsidR="00D559FC" w:rsidRPr="00251A9A" w:rsidRDefault="00D559FC" w:rsidP="00D559FC">
            <w:pPr>
              <w:autoSpaceDE w:val="0"/>
              <w:autoSpaceDN w:val="0"/>
              <w:spacing w:after="120" w:line="240" w:lineRule="auto"/>
              <w:ind w:left="3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Доказ о уплаценей такси </w:t>
            </w:r>
          </w:p>
          <w:p w:rsidR="00765B63" w:rsidRPr="00251A9A" w:rsidRDefault="00765B63" w:rsidP="00D559FC">
            <w:pPr>
              <w:autoSpaceDE w:val="0"/>
              <w:autoSpaceDN w:val="0"/>
              <w:spacing w:after="120" w:line="240" w:lineRule="auto"/>
              <w:ind w:left="3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</w:pPr>
          </w:p>
          <w:p w:rsidR="00CC01D6" w:rsidRPr="00251A9A" w:rsidRDefault="00DA078E" w:rsidP="00CC01D6">
            <w:pPr>
              <w:shd w:val="clear" w:color="auto" w:fill="BFBFBF" w:themeFill="background1" w:themeFillShade="B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ПРИДАВАНЄ ВИМАГАНЯ</w:t>
            </w:r>
          </w:p>
          <w:p w:rsidR="00CC01D6" w:rsidRPr="00251A9A" w:rsidRDefault="00DA078E" w:rsidP="00CC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Виполнєни вимаганя з провадзацу документацию ше подноши на Писарнїцу покраїнских орґанох у будинку Покраїнскей влади, Булевар Михайла Пупина 16, 21000 Нови 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Службеним уходзе), роботни дзень од 8 по 14 годзин.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Термин за видаванє ришеня 30 днї од дня приєму у Покраїнским секретарияту за културу, явне информованє и одношеня з вирскима заєднїцами. Просекови термин за поступанє Секретарияту по вимаганю 7 днї.</w:t>
            </w:r>
          </w:p>
          <w:p w:rsidR="00D559FC" w:rsidRPr="00251A9A" w:rsidRDefault="00D559FC" w:rsidP="00CC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RS"/>
              </w:rPr>
            </w:pPr>
          </w:p>
          <w:p w:rsidR="00D559FC" w:rsidRPr="00251A9A" w:rsidRDefault="00D559FC" w:rsidP="00CC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lightGray"/>
                <w:lang w:val="sr-Cyrl-CS" w:eastAsia="sr-Latn-RS"/>
              </w:rPr>
            </w:pPr>
          </w:p>
          <w:p w:rsidR="00D559FC" w:rsidRPr="00251A9A" w:rsidRDefault="00D559FC" w:rsidP="00CC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УПЛАЦОВАНЄ ТАКСИ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559FC" w:rsidRPr="00251A9A" w:rsidRDefault="00D559FC" w:rsidP="00CC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RS"/>
              </w:rPr>
            </w:pPr>
          </w:p>
          <w:p w:rsidR="00D559FC" w:rsidRPr="00251A9A" w:rsidRDefault="00D559FC" w:rsidP="00D55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Подношителє Вимаганя за видаванє дошлєбодзеня за виношенє предметох до иножемства хтори нє ошлєбодзени од плаценя покраїнскей административней такси, на основи Покраїнскей скупштинскей одлуки о покраїнских административних таксох («Службени новини АПВ», число 40/19), ґу наведзеному вимаганю приложа и доказ о уплаценей покраїнскей административней такси, за вимаганє, у суми 310,00.</w:t>
            </w:r>
          </w:p>
          <w:p w:rsidR="00D559FC" w:rsidRPr="00251A9A" w:rsidRDefault="00D559FC" w:rsidP="00D559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D559FC" w:rsidRPr="00251A9A" w:rsidRDefault="00D559FC" w:rsidP="00D55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Таксу мож плациц з общу уплатнїцу, з тима податками:</w:t>
            </w:r>
          </w:p>
          <w:p w:rsidR="00D559FC" w:rsidRPr="000519C8" w:rsidRDefault="00D559FC" w:rsidP="00D559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19C8">
              <w:rPr>
                <w:rFonts w:ascii="Times New Roman" w:hAnsi="Times New Roman"/>
                <w:b/>
              </w:rPr>
              <w:t>Наменка: Такса за вимаганє, молбу, предкладанє, прияву аб</w:t>
            </w:r>
            <w:r w:rsidR="000519C8" w:rsidRPr="000519C8">
              <w:rPr>
                <w:rFonts w:ascii="Times New Roman" w:hAnsi="Times New Roman"/>
                <w:b/>
              </w:rPr>
              <w:t xml:space="preserve">о други поднєсок (тарифне число </w:t>
            </w:r>
            <w:r w:rsidRPr="000519C8">
              <w:rPr>
                <w:rFonts w:ascii="Times New Roman" w:hAnsi="Times New Roman"/>
                <w:b/>
              </w:rPr>
              <w:t>1)</w:t>
            </w:r>
          </w:p>
          <w:p w:rsidR="00D559FC" w:rsidRPr="00251A9A" w:rsidRDefault="00D559FC" w:rsidP="00D55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Жиро рахунок: 840-1572845-61</w:t>
            </w:r>
          </w:p>
          <w:p w:rsidR="00D559FC" w:rsidRPr="00251A9A" w:rsidRDefault="00D559FC" w:rsidP="00D55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Поволанка на число: 80252-742231</w:t>
            </w:r>
          </w:p>
          <w:p w:rsidR="00D559FC" w:rsidRPr="00251A9A" w:rsidRDefault="00D559FC" w:rsidP="00D55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Приматель: Буджет Автономней покраїни Войводини – евиденцийни рахунок приходох</w:t>
            </w:r>
          </w:p>
          <w:p w:rsidR="00D559FC" w:rsidRPr="00251A9A" w:rsidRDefault="00D559FC" w:rsidP="00D55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Сума: 310,00 динари</w:t>
            </w:r>
          </w:p>
          <w:p w:rsidR="00D559FC" w:rsidRPr="00251A9A" w:rsidRDefault="00D559FC" w:rsidP="00D55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Доказ о плаценей такси ше приклада ґу каждому поєдинєчному вимаганю</w:t>
            </w:r>
          </w:p>
          <w:p w:rsidR="00D559FC" w:rsidRPr="00251A9A" w:rsidRDefault="00D559FC" w:rsidP="00D55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D559FC" w:rsidRPr="00251A9A" w:rsidRDefault="00D559FC" w:rsidP="00D55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Надпомнуце:</w:t>
            </w:r>
          </w:p>
          <w:p w:rsidR="00D559FC" w:rsidRPr="00251A9A" w:rsidRDefault="004A5F14" w:rsidP="00D55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Зоз П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окраїнску скупштинску о</w:t>
            </w:r>
            <w:r w:rsidR="00D559FC">
              <w:rPr>
                <w:rFonts w:ascii="Times New Roman" w:hAnsi="Times New Roman"/>
                <w:sz w:val="24"/>
                <w:szCs w:val="24"/>
              </w:rPr>
              <w:t>длуку о покраїнских административних таксох утвердзени и субєкти цо су ошлєбодзени плаценя такси:</w:t>
            </w:r>
          </w:p>
          <w:p w:rsidR="00D559FC" w:rsidRPr="00251A9A" w:rsidRDefault="00D559FC" w:rsidP="00D559F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r w:rsidR="00244716">
              <w:rPr>
                <w:rFonts w:ascii="Times New Roman" w:hAnsi="Times New Roman"/>
                <w:sz w:val="24"/>
                <w:szCs w:val="24"/>
              </w:rPr>
              <w:t>ґани, орґанизациї и институциї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Републики Сербиї;</w:t>
            </w:r>
          </w:p>
          <w:p w:rsidR="00D559FC" w:rsidRPr="00251A9A" w:rsidRDefault="00D559FC" w:rsidP="00D559F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орґани и орґанизациї автономних покраїнох, односно єдинкох локалних самоуправох;</w:t>
            </w:r>
          </w:p>
          <w:p w:rsidR="00D559FC" w:rsidRPr="00251A9A" w:rsidRDefault="00837503" w:rsidP="00D559F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орґанизациї</w:t>
            </w:r>
            <w:r w:rsidR="00D559FC">
              <w:rPr>
                <w:rFonts w:ascii="Times New Roman" w:hAnsi="Times New Roman"/>
                <w:sz w:val="24"/>
                <w:szCs w:val="24"/>
              </w:rPr>
              <w:t xml:space="preserve"> обовязного социялного осиґураня;</w:t>
            </w:r>
          </w:p>
          <w:p w:rsidR="00D559FC" w:rsidRPr="00251A9A" w:rsidRDefault="00D559FC" w:rsidP="00D559F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 хтори основали Република Сербия, автономна покраїна, односно єдинка локалней самоуправи;</w:t>
            </w:r>
          </w:p>
          <w:p w:rsidR="00D559FC" w:rsidRPr="00251A9A" w:rsidRDefault="00D559FC" w:rsidP="00D559F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церкви и вирски заєднїци, реґистровани у складзе зоз Законом о церквох и вирских заєднїцох;</w:t>
            </w:r>
          </w:p>
          <w:p w:rsidR="00D559FC" w:rsidRPr="00251A9A" w:rsidRDefault="00D559FC" w:rsidP="00D559F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орґанизациї червеного крижа.</w:t>
            </w:r>
          </w:p>
          <w:p w:rsidR="00D559FC" w:rsidRPr="00251A9A" w:rsidRDefault="00D559FC" w:rsidP="00CC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RS"/>
              </w:rPr>
            </w:pPr>
          </w:p>
          <w:p w:rsidR="00CC01D6" w:rsidRPr="00251A9A" w:rsidRDefault="00CC01D6" w:rsidP="00CC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RS"/>
              </w:rPr>
            </w:pPr>
          </w:p>
          <w:p w:rsidR="00CC01D6" w:rsidRPr="00251A9A" w:rsidRDefault="00DA078E" w:rsidP="00CC01D6">
            <w:pPr>
              <w:shd w:val="clear" w:color="auto" w:fill="BFBFBF" w:themeFill="background1" w:themeFillShade="B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ПРЕБЕРАНЄ РИШЕНЯ</w:t>
            </w:r>
          </w:p>
          <w:p w:rsidR="00CC01D6" w:rsidRPr="00251A9A" w:rsidRDefault="00DA078E" w:rsidP="00CC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По законченим поступку странку ше информує о способе пребераня ришеня.</w:t>
            </w:r>
          </w:p>
          <w:p w:rsidR="00DA078E" w:rsidRPr="00251A9A" w:rsidRDefault="00DA078E" w:rsidP="00CC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Ришеня ше странком доручує по пошти або их можу превжац особнє у Секретарияту.</w:t>
            </w:r>
          </w:p>
          <w:p w:rsidR="00CC01D6" w:rsidRPr="00251A9A" w:rsidRDefault="00CC01D6" w:rsidP="00CC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RS"/>
              </w:rPr>
            </w:pPr>
          </w:p>
          <w:p w:rsidR="00CC01D6" w:rsidRPr="00251A9A" w:rsidRDefault="00CC01D6" w:rsidP="00CC01D6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ОБВИСЦЕНЄ О ОБРОБКУ ПОДАТКОХ О ОСОБИ</w:t>
            </w:r>
          </w:p>
          <w:p w:rsidR="00CC01D6" w:rsidRPr="00251A9A" w:rsidRDefault="00CC01D6" w:rsidP="00CC0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</w:p>
          <w:p w:rsidR="00CC01D6" w:rsidRPr="00251A9A" w:rsidRDefault="00CC01D6" w:rsidP="00CC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складзе зоз членом 15. Закона о защити податкох о особносци («Службени глашнїк РС», число 87/18), на тот способ Вас информуєме о информацийох у вязи з обробком податкох о особносци, особи на хтору ше податки одноша (у дальшим тексту: Особа чийо ше податки обрабя) у Покраїнским Секретарияту за културу, явне информованє и одношеня з вирскима заєднїцами (у дальшим тексту: Рукователь). </w:t>
            </w:r>
          </w:p>
          <w:p w:rsidR="00CC01D6" w:rsidRPr="00251A9A" w:rsidRDefault="00CC01D6" w:rsidP="00CC01D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CC01D6" w:rsidRPr="00251A9A" w:rsidRDefault="00CC01D6" w:rsidP="00CC01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9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Рукователь</w:t>
            </w:r>
          </w:p>
          <w:p w:rsidR="00CC01D6" w:rsidRPr="00251A9A" w:rsidRDefault="00CC01D6" w:rsidP="00CC01D6">
            <w:pPr>
              <w:pStyle w:val="ListParagraph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  <w:lang w:val="sr-Cyrl-RS"/>
              </w:rPr>
            </w:pPr>
          </w:p>
          <w:p w:rsidR="00CC01D6" w:rsidRPr="00251A9A" w:rsidRDefault="00CC01D6" w:rsidP="00CC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Покраїнски секретарият за културу, явне информованє и одношеня з вирскима заєднїцами, адреса: Нови Сад, Булевар Михайла Пупина число 16,  МБ: 08891311, ПИЧ: 105698588.</w:t>
            </w:r>
          </w:p>
          <w:p w:rsidR="00CC01D6" w:rsidRPr="00251A9A" w:rsidRDefault="00CC01D6" w:rsidP="00CC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CC01D6" w:rsidRPr="00251A9A" w:rsidRDefault="00CC01D6" w:rsidP="00CC01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Податки яки ше зазберує</w:t>
            </w:r>
          </w:p>
          <w:p w:rsidR="00CC01D6" w:rsidRPr="00251A9A" w:rsidRDefault="00CC01D6" w:rsidP="00CC01D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Особу чийо податки ше обрабя, на тот способ информуєме же Рукователь зазбера и оброби, под условиями, на способ и у терминох яки предвидзени з тим обвисценьом, тоти податки о особносци:</w:t>
            </w:r>
          </w:p>
          <w:p w:rsidR="00CC01D6" w:rsidRPr="00251A9A" w:rsidRDefault="00CC01D6" w:rsidP="00CC01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Мено и презвиско</w:t>
            </w:r>
          </w:p>
          <w:p w:rsidR="00CC01D6" w:rsidRPr="00251A9A" w:rsidRDefault="00CC01D6" w:rsidP="00CC01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Адресу биваня/место пребуваня</w:t>
            </w:r>
          </w:p>
          <w:p w:rsidR="00CC01D6" w:rsidRPr="00251A9A" w:rsidRDefault="00CC01D6" w:rsidP="00CC01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и датум видаваня особного документу (пасош, особна леґитимация)</w:t>
            </w:r>
          </w:p>
          <w:p w:rsidR="00CC01D6" w:rsidRPr="00251A9A" w:rsidRDefault="00CC01D6" w:rsidP="00CC01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Назву орґану цо видал особни документ</w:t>
            </w:r>
          </w:p>
          <w:p w:rsidR="00CC01D6" w:rsidRPr="00251A9A" w:rsidRDefault="00CC01D6" w:rsidP="00CC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(у дальшим тексту заєднїцки означене як: Податок о особносци)</w:t>
            </w:r>
          </w:p>
          <w:p w:rsidR="00CC01D6" w:rsidRPr="00251A9A" w:rsidRDefault="00CC01D6" w:rsidP="00CC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CC01D6" w:rsidRPr="00251A9A" w:rsidRDefault="00CC01D6" w:rsidP="00CC01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Циль зазберованя Податкох о особносци и способ обробку</w:t>
            </w:r>
          </w:p>
          <w:p w:rsidR="00CC01D6" w:rsidRPr="00251A9A" w:rsidRDefault="00CC01D6" w:rsidP="00CC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Рукователь зазбера и хаснує Податки о особносци з цильом видаваня одобреня, односно дозволи за виношенє доброх яки уживаю предходну защиту до иножемства, а у складзе зоз Законом о защити податкох о особносци.</w:t>
            </w:r>
          </w:p>
          <w:p w:rsidR="00CC01D6" w:rsidRPr="00251A9A" w:rsidRDefault="00CC01D6" w:rsidP="00CC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CC01D6" w:rsidRPr="00251A9A" w:rsidRDefault="00CC01D6" w:rsidP="00CC01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Право Особох чийо ше податки обрабя и оповолованє приставаня</w:t>
            </w:r>
          </w:p>
          <w:p w:rsidR="00CC01D6" w:rsidRPr="00251A9A" w:rsidRDefault="00CC01D6" w:rsidP="00CC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Особа чийо ше податки обрабя ма право од Рукователя вимагац приступ податком, увид, копию, претаргнуце и дочасове претаргнуце обробку, як и</w:t>
            </w:r>
            <w:r w:rsidR="00F1614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сцеранє податкох кед: циль обробку нє ясно одредзени; циль обробку вименєни, а нє виполнєти условия за обробок за тот вименєни циль; циль обробку витворени, односно податки вецей нє потребни за в</w:t>
            </w:r>
            <w:r w:rsidR="009C36B4">
              <w:rPr>
                <w:rFonts w:ascii="Times New Roman" w:hAnsi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/>
                <w:sz w:val="24"/>
                <w:szCs w:val="24"/>
              </w:rPr>
              <w:t>ворйованє цилю; способ обробку нєдошлєбодзени; податок спада до числа и файти податкох чий обробок нєзрозмирни цилю; податок нєточни, а нє мож прейґ виправки го заменїц з точним; ше податок обрабя без приставаня або овласценя яке засноване на закону и у других случайох кед обробок нє мож окончиц у складзе з одредбами Закона о защити податкох о особносци.</w:t>
            </w:r>
          </w:p>
          <w:p w:rsidR="00CC01D6" w:rsidRPr="00251A9A" w:rsidRDefault="00CC01D6" w:rsidP="00CC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Особа ма право на претаргнуце и дочасове застановйовнє обробку кед доказала точносц, подполносц и ажурносц податкох, як и право же би ше тоти податки означели як оспорени док ше нє утвердзи їх точносц, подполносц и ажурносц.</w:t>
            </w:r>
          </w:p>
          <w:p w:rsidR="00CC01D6" w:rsidRPr="00251A9A" w:rsidRDefault="00CC01D6" w:rsidP="00CC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Особа чийо ше податки обрабя ма право у каждим моменту поднєсц пригварку Руковательови на обробок Податкох о особносци хтори ше на ньго/ню одноши и то на e-mail адресу: </w:t>
            </w:r>
            <w:hyperlink r:id="rId10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slobodan.vasic@vojvodina.gov.rs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C01D6" w:rsidRPr="00251A9A" w:rsidRDefault="00CC01D6" w:rsidP="00CC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случаю нєдошлєбодзеного обробку Особа чийо ше податки обрабя може ше явиц Поверенїкови за информациї од явного значеня и защиту податкох о особносци.</w:t>
            </w:r>
          </w:p>
          <w:p w:rsidR="00CC01D6" w:rsidRPr="00251A9A" w:rsidRDefault="00CC01D6" w:rsidP="00CC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Особа чийо ше податки обрабя упозната зоз тим же ше согласносц дава на добродзечней основи, и же у каждим моменту Особа чийо ше податки обрабя овласцена оповолац согласносц.</w:t>
            </w:r>
          </w:p>
          <w:p w:rsidR="00CC01D6" w:rsidRPr="00251A9A" w:rsidRDefault="00CC01D6" w:rsidP="00CC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Особа чийо ше податки обрабя, оповолованє приставаня може зробиц у писаней форми з виявйованьом дзеки же вецей </w:t>
            </w:r>
            <w:r w:rsidR="00F048EE">
              <w:rPr>
                <w:rFonts w:ascii="Times New Roman" w:hAnsi="Times New Roman"/>
                <w:sz w:val="24"/>
                <w:szCs w:val="24"/>
              </w:rPr>
              <w:t>нє жада буц обовязана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 дату согласносцу, з тим же оповолованє ма дїйство од моменту кед го приял Рукователь.</w:t>
            </w:r>
          </w:p>
          <w:p w:rsidR="00CC01D6" w:rsidRPr="00251A9A" w:rsidRDefault="00CC01D6" w:rsidP="00CC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Оповолованє приставаня поцагує зоз собу преставанє гоч якого дальшого обробку Податкох о особносци, з тим же нє уплївує на обробок податкох яки окончени на основу приставаня пред оповолованьом.</w:t>
            </w:r>
          </w:p>
          <w:p w:rsidR="00CC01D6" w:rsidRPr="00251A9A" w:rsidRDefault="00CC01D6" w:rsidP="00CC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CC01D6" w:rsidRPr="00251A9A" w:rsidRDefault="00CC01D6" w:rsidP="00CC01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Термин чуваня податкох</w:t>
            </w:r>
          </w:p>
          <w:p w:rsidR="00CC01D6" w:rsidRPr="00251A9A" w:rsidRDefault="00CC01D6" w:rsidP="00CC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Податки о особносци ше обрабя на период 1 (єдного) рока або до моменту оповолованя согласносци у складзе з точку 4. того Обвисценя.</w:t>
            </w:r>
          </w:p>
          <w:p w:rsidR="00CC01D6" w:rsidRPr="00251A9A" w:rsidRDefault="00CC01D6" w:rsidP="00CC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CC01D6" w:rsidRPr="00251A9A" w:rsidRDefault="00CC01D6" w:rsidP="00CC01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Хаснователє податкох</w:t>
            </w:r>
          </w:p>
          <w:p w:rsidR="00CC01D6" w:rsidRPr="00251A9A" w:rsidRDefault="00CC01D6" w:rsidP="00CC01D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Рукователь нє прешлїдзи або положи на увид Податки о особносци трецим особом або винєше зоз Републики Сербиї, окрем Управи царини (хтора у складзе зоз своїма компетенциями контролує вивоз доброх яки уживаю предходну защиту до иножемства).</w:t>
            </w:r>
          </w:p>
          <w:p w:rsidR="00CC01D6" w:rsidRPr="00251A9A" w:rsidRDefault="00CC01D6" w:rsidP="00CC01D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sr-Cyrl-RS"/>
              </w:rPr>
            </w:pPr>
          </w:p>
          <w:p w:rsidR="00CC01D6" w:rsidRPr="00251A9A" w:rsidRDefault="00CC01D6" w:rsidP="00CC01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Мири защити Податкох о особносци</w:t>
            </w:r>
          </w:p>
          <w:p w:rsidR="00CC01D6" w:rsidRPr="00251A9A" w:rsidRDefault="00CC01D6" w:rsidP="00CC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Рукователь у рамикох своєй дїловней орґанизациї запровадзує нєобходни аспекти защити податкох (орґанизацийни, технїчни, персонални), уключуюци, алє ше нє огранїчує на:</w:t>
            </w:r>
          </w:p>
          <w:p w:rsidR="00CC01D6" w:rsidRPr="00251A9A" w:rsidRDefault="00CC01D6" w:rsidP="00CC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CC01D6" w:rsidRPr="00251A9A" w:rsidRDefault="00CC01D6" w:rsidP="00CC01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Технїчни мири защити,</w:t>
            </w:r>
          </w:p>
          <w:p w:rsidR="00CC01D6" w:rsidRPr="00251A9A" w:rsidRDefault="00CC01D6" w:rsidP="00CC01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Контролу физичного приступу системи дзе маґазиновани Податки о особносци, односно особни податки,</w:t>
            </w:r>
          </w:p>
          <w:p w:rsidR="00CC01D6" w:rsidRPr="00251A9A" w:rsidRDefault="00CC01D6" w:rsidP="00CC01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Контролу приступу податком,</w:t>
            </w:r>
          </w:p>
          <w:p w:rsidR="00CC01D6" w:rsidRPr="00251A9A" w:rsidRDefault="00CC01D6" w:rsidP="00CC01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Контролу преношеня податкох,</w:t>
            </w:r>
          </w:p>
          <w:p w:rsidR="00CC01D6" w:rsidRPr="00251A9A" w:rsidRDefault="00CC01D6" w:rsidP="00CC01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Контролу доступносци податкох,</w:t>
            </w:r>
          </w:p>
          <w:p w:rsidR="00CC01D6" w:rsidRPr="00251A9A" w:rsidRDefault="00CC01D6" w:rsidP="00CC01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 мири информацийней безпечносци,</w:t>
            </w:r>
          </w:p>
          <w:p w:rsidR="00CC01D6" w:rsidRPr="00251A9A" w:rsidRDefault="00CC01D6" w:rsidP="00CC01D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Шицки други мири яки нєобходни за защиту податкох о особносци.</w:t>
            </w:r>
          </w:p>
          <w:p w:rsidR="00CC01D6" w:rsidRPr="00251A9A" w:rsidRDefault="00CC01D6" w:rsidP="00CC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CC01D6" w:rsidRPr="00251A9A" w:rsidRDefault="00CC01D6" w:rsidP="00CC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Рукователь шицки податки чува и обрабя як дїловну тайну, з применьованьом шицких технїчних и орґанизацийних мирох защити податкох у складзе зоз Законом о защити податкох о особносци и интернима актами Рукователя.</w:t>
            </w:r>
          </w:p>
          <w:p w:rsidR="00CC01D6" w:rsidRPr="00251A9A" w:rsidRDefault="00CC01D6" w:rsidP="00CC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CC01D6" w:rsidRPr="00251A9A" w:rsidTr="00CC01D6">
        <w:trPr>
          <w:tblCellSpacing w:w="15" w:type="dxa"/>
        </w:trPr>
        <w:tc>
          <w:tcPr>
            <w:tcW w:w="10110" w:type="dxa"/>
            <w:gridSpan w:val="2"/>
            <w:vAlign w:val="center"/>
          </w:tcPr>
          <w:p w:rsidR="00CC01D6" w:rsidRPr="00251A9A" w:rsidRDefault="00CC01D6" w:rsidP="00600F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r-Latn-RS"/>
              </w:rPr>
            </w:pPr>
          </w:p>
        </w:tc>
      </w:tr>
      <w:tr w:rsidR="00CC01D6" w:rsidRPr="00251A9A" w:rsidTr="00CC01D6">
        <w:trPr>
          <w:tblCellSpacing w:w="15" w:type="dxa"/>
        </w:trPr>
        <w:tc>
          <w:tcPr>
            <w:tcW w:w="10110" w:type="dxa"/>
            <w:gridSpan w:val="2"/>
            <w:vAlign w:val="center"/>
          </w:tcPr>
          <w:p w:rsidR="00CC01D6" w:rsidRPr="00251A9A" w:rsidRDefault="00CC01D6" w:rsidP="00600F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r-Latn-RS"/>
              </w:rPr>
            </w:pPr>
          </w:p>
        </w:tc>
      </w:tr>
      <w:tr w:rsidR="00A66026" w:rsidRPr="00251A9A" w:rsidTr="00CC01D6">
        <w:trPr>
          <w:tblCellSpacing w:w="15" w:type="dxa"/>
        </w:trPr>
        <w:tc>
          <w:tcPr>
            <w:tcW w:w="10110" w:type="dxa"/>
            <w:gridSpan w:val="2"/>
            <w:vAlign w:val="center"/>
          </w:tcPr>
          <w:p w:rsidR="00A66026" w:rsidRPr="00251A9A" w:rsidRDefault="00A66026" w:rsidP="00600F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A61E8B" w:rsidRPr="00251A9A" w:rsidRDefault="00A61E8B">
      <w:pPr>
        <w:rPr>
          <w:rFonts w:ascii="Times New Roman" w:hAnsi="Times New Roman" w:cs="Times New Roman"/>
          <w:sz w:val="24"/>
          <w:szCs w:val="24"/>
        </w:rPr>
      </w:pPr>
    </w:p>
    <w:sectPr w:rsidR="00A61E8B" w:rsidRPr="00251A9A" w:rsidSect="00CC01D6">
      <w:pgSz w:w="11906" w:h="16838"/>
      <w:pgMar w:top="1152" w:right="864" w:bottom="1152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7A6C"/>
    <w:multiLevelType w:val="hybridMultilevel"/>
    <w:tmpl w:val="977623D4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A67"/>
    <w:multiLevelType w:val="hybridMultilevel"/>
    <w:tmpl w:val="66146278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B6D5D39"/>
    <w:multiLevelType w:val="hybridMultilevel"/>
    <w:tmpl w:val="273A26A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27A7F"/>
    <w:multiLevelType w:val="hybridMultilevel"/>
    <w:tmpl w:val="34AADE62"/>
    <w:lvl w:ilvl="0" w:tplc="241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8E"/>
    <w:rsid w:val="000519C8"/>
    <w:rsid w:val="000D3995"/>
    <w:rsid w:val="000E0C4B"/>
    <w:rsid w:val="00222C67"/>
    <w:rsid w:val="00244716"/>
    <w:rsid w:val="00251A9A"/>
    <w:rsid w:val="003706BE"/>
    <w:rsid w:val="004A5F14"/>
    <w:rsid w:val="004D634A"/>
    <w:rsid w:val="00532A2F"/>
    <w:rsid w:val="00600FBF"/>
    <w:rsid w:val="00765B63"/>
    <w:rsid w:val="00837503"/>
    <w:rsid w:val="00837E87"/>
    <w:rsid w:val="009018D4"/>
    <w:rsid w:val="009C36B4"/>
    <w:rsid w:val="00A61E8B"/>
    <w:rsid w:val="00A66026"/>
    <w:rsid w:val="00CA785C"/>
    <w:rsid w:val="00CC01D6"/>
    <w:rsid w:val="00D559FC"/>
    <w:rsid w:val="00DA078E"/>
    <w:rsid w:val="00F048EE"/>
    <w:rsid w:val="00F1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488987-1F8E-4B42-9EEB-F39A5A33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BodyText">
    <w:name w:val="Body Text"/>
    <w:basedOn w:val="Normal"/>
    <w:link w:val="BodyTextChar"/>
    <w:uiPriority w:val="99"/>
    <w:unhideWhenUsed/>
    <w:rsid w:val="00DA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BodyTextChar">
    <w:name w:val="Body Text Char"/>
    <w:basedOn w:val="DefaultParagraphFont"/>
    <w:link w:val="BodyText"/>
    <w:uiPriority w:val="99"/>
    <w:rsid w:val="00DA078E"/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unhideWhenUsed/>
    <w:rsid w:val="00A660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01D6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9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zzskpancevo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.zzsksm@zavodsm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heritage-su.org.r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ffice@pzzzsk.rs" TargetMode="External"/><Relationship Id="rId10" Type="http://schemas.openxmlformats.org/officeDocument/2006/relationships/hyperlink" Target="mailto:slobodan.vasic@vojvodin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mkultz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Traparic</dc:creator>
  <cp:lastModifiedBy>Bogdan Rac</cp:lastModifiedBy>
  <cp:revision>19</cp:revision>
  <cp:lastPrinted>2020-05-28T09:02:00Z</cp:lastPrinted>
  <dcterms:created xsi:type="dcterms:W3CDTF">2020-05-28T08:48:00Z</dcterms:created>
  <dcterms:modified xsi:type="dcterms:W3CDTF">2022-04-08T07:38:00Z</dcterms:modified>
</cp:coreProperties>
</file>