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131DF2" w:rsidRPr="00252382" w:rsidTr="00156C73">
        <w:trPr>
          <w:tblCellSpacing w:w="15" w:type="dxa"/>
        </w:trPr>
        <w:tc>
          <w:tcPr>
            <w:tcW w:w="8871" w:type="dxa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31DF2" w:rsidRPr="00252382" w:rsidRDefault="00252382" w:rsidP="001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Prostorni planovi</w:t>
            </w:r>
          </w:p>
        </w:tc>
      </w:tr>
      <w:tr w:rsidR="00131DF2" w:rsidRPr="00252382" w:rsidTr="00156C73">
        <w:trPr>
          <w:tblCellSpacing w:w="15" w:type="dxa"/>
        </w:trPr>
        <w:tc>
          <w:tcPr>
            <w:tcW w:w="8871" w:type="dxa"/>
            <w:vAlign w:val="center"/>
            <w:hideMark/>
          </w:tcPr>
          <w:p w:rsidR="00131DF2" w:rsidRPr="00252382" w:rsidRDefault="00131DF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131DF2" w:rsidRPr="00252382" w:rsidTr="00156C73">
        <w:trPr>
          <w:tblCellSpacing w:w="15" w:type="dxa"/>
        </w:trPr>
        <w:tc>
          <w:tcPr>
            <w:tcW w:w="8871" w:type="dxa"/>
            <w:vAlign w:val="center"/>
            <w:hideMark/>
          </w:tcPr>
          <w:p w:rsidR="00131DF2" w:rsidRPr="00252382" w:rsidRDefault="0025238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Pravni temelj</w:t>
            </w:r>
          </w:p>
          <w:p w:rsidR="007D1D97" w:rsidRPr="00252382" w:rsidRDefault="00131DF2" w:rsidP="007D1D97">
            <w:pPr>
              <w:pStyle w:val="ListParagraph"/>
              <w:spacing w:after="0" w:line="240" w:lineRule="auto"/>
              <w:ind w:left="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Na temelju članka 34. Pokrajinske skupštinske odluke o pokrajinskoj upravi („Sl. list APV“, broj:</w:t>
            </w:r>
            <w:r>
              <w:rPr>
                <w:rFonts w:ascii="Verdana" w:hAnsi="Verdana"/>
                <w:sz w:val="20"/>
                <w:szCs w:val="20"/>
              </w:rPr>
              <w:t xml:space="preserve"> 37/14, 54/14 – druga odluka, 37/16, 29/17 i 24/19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>), članka 46. stavka 4. Zakona o planiranju i izgradnji („Sl. glasnik RS“, broj: 72/09, 81/09 – ispravak, 64/10 – odluka US, 24/11, 121/12, 42/13 – odluka US, 50/13 – odluka US, 98/13 – odluka US, 132/14, 145/14, 83/18, 31/19 i 37/19) i članka 42. stavka 1. točke 11) Zakona o utvrđivanju nadležnosti Autonomne Pokrajine Vojvodine („Sl. glasnik RS“, broj: 99/09, 67/2012 – odluka US i 18/20 – dr. zakon), Pokrajinsko tajništvo za kulturu, javno informiranje i odnose s vjerskim zajednicama daje suglasnost na projekt i dokumentaciju za poduzimanje mjera tehničke zaštite i drugih radova na nepokretnim kulturnim dobrima kada projekt i dokumentaciju izrađuje zavod za zaštitu spomenika kulture s teritorija AP Vojvodine, dok na temelju točke 12) istog članka, Pokrajinsko tajništvo za kulturu, javno informiranje i odnose s vjerskim zajednicama daje mišljenje o nacrtima prostornih i urbanističkih planova za teritorij AP Vojvodine i obavještava nadležno tijelo ako plan nema propisani sadržaj.</w:t>
            </w:r>
          </w:p>
          <w:p w:rsidR="00131DF2" w:rsidRPr="00252382" w:rsidRDefault="00131DF2" w:rsidP="0013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/>
                <w:color w:val="000060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color w:val="000060"/>
                <w:sz w:val="20"/>
                <w:szCs w:val="20"/>
              </w:rPr>
              <w:t xml:space="preserve">  </w:t>
            </w:r>
          </w:p>
          <w:p w:rsidR="00131DF2" w:rsidRPr="00252382" w:rsidRDefault="0025238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20"/>
              </w:rPr>
              <w:t>Gdje i kako</w:t>
            </w:r>
          </w:p>
          <w:p w:rsidR="00131DF2" w:rsidRPr="00252382" w:rsidRDefault="00131DF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Dokumentaciju izrađuju zavodi za zaštitu spomenika kulture s teritorija AP Vojvodine: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  <w:p w:rsidR="00131DF2" w:rsidRPr="00252382" w:rsidRDefault="00131DF2" w:rsidP="00131DF2">
            <w:pPr>
              <w:spacing w:after="0" w:line="240" w:lineRule="auto"/>
              <w:ind w:left="142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60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►</w:t>
            </w:r>
            <w:r>
              <w:rPr>
                <w:rFonts w:ascii="Arial" w:hAnsi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Pokrajinski zavod za zaštitu spomenika kulture,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 xml:space="preserve">Štrosmajerova 22, 21131 Petrovaradin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tel. 021/431 211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hyperlink r:id="rId4" w:tgtFrame="_blank" w:history="1">
              <w:r w:rsidR="0069062B" w:rsidRPr="007E5CE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sr-Latn-RS"/>
                </w:rPr>
                <w:t>http://www.pzzzsk.rs/</w:t>
              </w:r>
            </w:hyperlink>
          </w:p>
          <w:p w:rsidR="00131DF2" w:rsidRPr="00252382" w:rsidRDefault="00131DF2" w:rsidP="00131DF2">
            <w:pPr>
              <w:spacing w:after="0" w:line="240" w:lineRule="auto"/>
              <w:ind w:left="142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►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Međuopćinski zavod za zaštitu spomenika kulture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Trg slobode 1/3, 24000 Subotica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tel. 024/557 606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hyperlink r:id="rId5" w:tgtFrame="_blank" w:history="1">
              <w:r w:rsidR="0069062B" w:rsidRPr="00BA5822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sr-Latn-RS"/>
                </w:rPr>
                <w:t>https://www.heritage-su.org.rs/</w:t>
              </w:r>
            </w:hyperlink>
          </w:p>
          <w:p w:rsidR="00131DF2" w:rsidRPr="00252382" w:rsidRDefault="00131DF2" w:rsidP="00131DF2">
            <w:pPr>
              <w:spacing w:after="0" w:line="240" w:lineRule="auto"/>
              <w:ind w:left="142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  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►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Zavod za zaštitu spomenika kulture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Trg Svetog Dimitrija 10, 22000 Srijemska Mitrovica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tel. 022/612 708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hyperlink r:id="rId6" w:tgtFrame="_blank" w:history="1">
              <w:r w:rsidR="0069062B" w:rsidRPr="00FF1F0A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sr-Latn-RS"/>
                </w:rPr>
                <w:t>https://zavodsm.rs/</w:t>
              </w:r>
            </w:hyperlink>
          </w:p>
          <w:p w:rsidR="00131DF2" w:rsidRPr="00252382" w:rsidRDefault="00131DF2" w:rsidP="00131DF2">
            <w:pPr>
              <w:spacing w:after="0" w:line="240" w:lineRule="auto"/>
              <w:ind w:left="142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  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►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Zavod za zaštitu spomenika kulture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Žarka Zrenjanina 17/1, 26000 Pančevo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tel. 013/351 472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hyperlink r:id="rId7" w:tgtFrame="_blank" w:history="1">
              <w:r w:rsidR="0069062B" w:rsidRPr="003701F1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sr-Latn-RS"/>
                </w:rPr>
                <w:t>https://www.zzskpancevo.org/</w:t>
              </w:r>
            </w:hyperlink>
          </w:p>
          <w:p w:rsidR="0069062B" w:rsidRPr="001B0792" w:rsidRDefault="00131DF2" w:rsidP="0069062B">
            <w:pPr>
              <w:spacing w:after="0" w:line="240" w:lineRule="auto"/>
              <w:ind w:left="1422" w:hanging="360"/>
              <w:rPr>
                <w:rStyle w:val="Hyperlink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  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►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t xml:space="preserve"> Zavod za zaštitu spomenika kulture 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Pupinova 14, 23000 Zrenjanin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  <w:t>tel. 023/564 366, 062/1150 217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69062B">
              <w:fldChar w:fldCharType="begin"/>
            </w:r>
            <w:r w:rsidR="0069062B">
              <w:instrText xml:space="preserve"> HYPERLINK "https://www.zrenjaninheritage.com/" \t "_blank" </w:instrText>
            </w:r>
            <w:r w:rsidR="0069062B">
              <w:fldChar w:fldCharType="separate"/>
            </w:r>
            <w:r w:rsidR="0069062B" w:rsidRPr="001B0792">
              <w:rPr>
                <w:rStyle w:val="Hyperlink"/>
              </w:rPr>
              <w:t>https://www.zrenjaninheritage.com/</w:t>
            </w:r>
          </w:p>
          <w:p w:rsidR="00131DF2" w:rsidRPr="00252382" w:rsidRDefault="0069062B" w:rsidP="0069062B">
            <w:pPr>
              <w:spacing w:after="0" w:line="240" w:lineRule="auto"/>
              <w:ind w:left="142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r w:rsidR="00131DF2">
              <w:rPr>
                <w:rFonts w:ascii="Verdana" w:hAnsi="Verdana"/>
                <w:color w:val="333333"/>
                <w:sz w:val="20"/>
                <w:szCs w:val="20"/>
              </w:rPr>
              <w:t xml:space="preserve">   </w:t>
            </w:r>
            <w:r w:rsidR="00131DF2">
              <w:rPr>
                <w:rFonts w:ascii="Times New Roman" w:hAnsi="Times New Roman"/>
                <w:color w:val="333333"/>
                <w:sz w:val="20"/>
                <w:szCs w:val="20"/>
              </w:rPr>
              <w:t>►</w:t>
            </w:r>
            <w:r w:rsidR="00131DF2">
              <w:rPr>
                <w:rFonts w:ascii="Verdana" w:hAnsi="Verdana"/>
                <w:color w:val="333333"/>
                <w:sz w:val="20"/>
                <w:szCs w:val="20"/>
              </w:rPr>
              <w:t xml:space="preserve"> Zavod za zaštitu spomenika kulture</w:t>
            </w:r>
            <w:r w:rsidR="00131DF2">
              <w:rPr>
                <w:rFonts w:ascii="Verdana" w:hAnsi="Verdana"/>
                <w:color w:val="333333"/>
                <w:sz w:val="20"/>
                <w:szCs w:val="20"/>
              </w:rPr>
              <w:br/>
              <w:t>  Bulevar Mihajla Pupina 22/1, Novi Sad</w:t>
            </w:r>
            <w:r w:rsidR="00131DF2">
              <w:rPr>
                <w:rFonts w:ascii="Verdana" w:hAnsi="Verdana"/>
                <w:color w:val="333333"/>
                <w:sz w:val="20"/>
                <w:szCs w:val="20"/>
              </w:rPr>
              <w:br/>
              <w:t>  tel. 021/557 061, 557 060</w:t>
            </w:r>
            <w:r w:rsidR="00131DF2">
              <w:rPr>
                <w:rFonts w:ascii="Verdana" w:hAnsi="Verdana"/>
                <w:color w:val="333333"/>
                <w:sz w:val="20"/>
                <w:szCs w:val="20"/>
              </w:rPr>
              <w:br/>
              <w:t> </w:t>
            </w:r>
            <w:hyperlink r:id="rId8" w:tgtFrame="_blank" w:history="1">
              <w:r w:rsidRPr="00733829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sr-Latn-RS"/>
                </w:rPr>
                <w:t>http://www.zzskgns.rs/</w:t>
              </w:r>
            </w:hyperlink>
            <w:bookmarkStart w:id="0" w:name="_GoBack"/>
            <w:bookmarkEnd w:id="0"/>
          </w:p>
        </w:tc>
      </w:tr>
      <w:tr w:rsidR="00131DF2" w:rsidRPr="00252382" w:rsidTr="00156C73">
        <w:trPr>
          <w:tblCellSpacing w:w="15" w:type="dxa"/>
        </w:trPr>
        <w:tc>
          <w:tcPr>
            <w:tcW w:w="8871" w:type="dxa"/>
            <w:tcBorders>
              <w:bottom w:val="nil"/>
            </w:tcBorders>
            <w:vAlign w:val="center"/>
            <w:hideMark/>
          </w:tcPr>
          <w:p w:rsidR="00131DF2" w:rsidRPr="00252382" w:rsidRDefault="00131DF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131DF2" w:rsidRPr="00252382" w:rsidTr="00156C73">
        <w:trPr>
          <w:tblCellSpacing w:w="15" w:type="dxa"/>
        </w:trPr>
        <w:tc>
          <w:tcPr>
            <w:tcW w:w="8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DF2" w:rsidRPr="00252382" w:rsidRDefault="00252382" w:rsidP="0013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Rok za izdavanje rješenja je 30 dana od dana primitka u Pokrajinskom tajništvu za kulturu, javno informiranje i odnose s vjerskim zajednicama. Prosječan rok za postupanje Tajništva po zahtjevu je 15 dana.</w:t>
            </w:r>
          </w:p>
        </w:tc>
      </w:tr>
    </w:tbl>
    <w:p w:rsidR="00A61E8B" w:rsidRPr="00252382" w:rsidRDefault="00A61E8B" w:rsidP="00156C73"/>
    <w:sectPr w:rsidR="00A61E8B" w:rsidRPr="00252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F2"/>
    <w:rsid w:val="00131DF2"/>
    <w:rsid w:val="00156C73"/>
    <w:rsid w:val="00222C67"/>
    <w:rsid w:val="00252382"/>
    <w:rsid w:val="003F46CB"/>
    <w:rsid w:val="00652C38"/>
    <w:rsid w:val="0069062B"/>
    <w:rsid w:val="007D1D97"/>
    <w:rsid w:val="00A61E8B"/>
    <w:rsid w:val="00C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B4616B-C966-4477-B99D-DC931A73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1D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7D1D9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skgns.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zskpancevo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vodsm.rs/" TargetMode="External"/><Relationship Id="rId5" Type="http://schemas.openxmlformats.org/officeDocument/2006/relationships/hyperlink" Target="https://www.heritage-su.org.r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zzzsk.r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Traparic</dc:creator>
  <cp:lastModifiedBy>Daliborka Taskovic</cp:lastModifiedBy>
  <cp:revision>7</cp:revision>
  <dcterms:created xsi:type="dcterms:W3CDTF">2022-04-04T11:18:00Z</dcterms:created>
  <dcterms:modified xsi:type="dcterms:W3CDTF">2023-01-24T11:26:00Z</dcterms:modified>
</cp:coreProperties>
</file>